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4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645"/>
        <w:gridCol w:w="693"/>
        <w:gridCol w:w="4819"/>
        <w:gridCol w:w="1134"/>
        <w:gridCol w:w="1276"/>
      </w:tblGrid>
      <w:tr w:rsidR="00F813CD" w:rsidTr="008351AD">
        <w:trPr>
          <w:trHeight w:val="305"/>
          <w:tblHeader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  <w:t>Item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  <w:t>Qtd</w:t>
            </w:r>
            <w:proofErr w:type="spellEnd"/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</w:pPr>
            <w:proofErr w:type="spellStart"/>
            <w:r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  <w:t>Unid</w:t>
            </w:r>
            <w:proofErr w:type="spell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  <w:t>Descrição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  <w:t>R$ Unit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b/>
                <w:bCs/>
                <w:color w:val="000000"/>
                <w:kern w:val="0"/>
                <w:lang w:eastAsia="en-US" w:bidi="ar-SA"/>
              </w:rPr>
              <w:t>R$ Total</w:t>
            </w:r>
          </w:p>
        </w:tc>
      </w:tr>
      <w:tr w:rsidR="00F813CD" w:rsidTr="008351AD">
        <w:trPr>
          <w:trHeight w:val="9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</w:t>
            </w:r>
            <w:proofErr w:type="gramEnd"/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750x16; liso; 12 lonas;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novo ;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de qualidade igual ou superior às marcas Goodyear e/ou Pirelli; para utilização em: trator agrícola, camionete F4000; C-20; Toyota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545,72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10.914,40</w:t>
            </w:r>
          </w:p>
        </w:tc>
      </w:tr>
      <w:tr w:rsidR="00F813CD" w:rsidTr="008351AD">
        <w:trPr>
          <w:trHeight w:val="94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</w:t>
            </w:r>
            <w:proofErr w:type="gramEnd"/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750x16; lameiro; 10 lonas; novo; de qualidade igual ou superior às marcas Goodyear e/ou Pirelli; para utilização em: camionete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F4000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524,20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9.435,60</w:t>
            </w:r>
          </w:p>
        </w:tc>
      </w:tr>
      <w:tr w:rsidR="00F813CD" w:rsidTr="008351AD">
        <w:trPr>
          <w:trHeight w:val="61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</w:t>
            </w:r>
            <w:proofErr w:type="gramEnd"/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4</w:t>
            </w:r>
            <w:proofErr w:type="gramEnd"/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16.9x24;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lonas; novo; para ser utilizado em: retroescavadeira New </w:t>
            </w:r>
            <w:proofErr w:type="spell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Holland</w:t>
            </w:r>
            <w:proofErr w:type="spell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B110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2.347,81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9.391,24</w:t>
            </w:r>
          </w:p>
        </w:tc>
      </w:tr>
      <w:tr w:rsidR="00F813CD" w:rsidTr="008351AD">
        <w:trPr>
          <w:trHeight w:val="95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4</w:t>
            </w:r>
            <w:proofErr w:type="gramEnd"/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</w:t>
            </w:r>
            <w:proofErr w:type="gramEnd"/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17.5x25; L-2; 16 lonas; novo; de qualidade igual ou superior às marcas Goodyear e/ou Pirelli; para utilização em: pá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carregadeira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3.189,86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25.518,88</w:t>
            </w:r>
          </w:p>
        </w:tc>
      </w:tr>
      <w:tr w:rsidR="00F813CD" w:rsidTr="008351AD">
        <w:trPr>
          <w:trHeight w:val="9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5</w:t>
            </w:r>
            <w:proofErr w:type="gramEnd"/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</w:t>
            </w:r>
            <w:proofErr w:type="gramEnd"/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Pneumático 19.5L24; 12 lonas; R-4, novo; de qualidade igual ou superior às marcas Goodyear e Pirelli; para ser utilizado em: retroescavadeira (traseiro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2.741,94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21.935,52</w:t>
            </w:r>
          </w:p>
        </w:tc>
      </w:tr>
      <w:tr w:rsidR="00F813CD" w:rsidTr="008351AD">
        <w:trPr>
          <w:trHeight w:val="886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6</w:t>
            </w:r>
            <w:proofErr w:type="gramEnd"/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</w:t>
            </w:r>
            <w:proofErr w:type="gramEnd"/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12.5/80x18; 12 lonas, R-4, novo; de qualidade igual ou superior às marcas Goodyear e/ou Pirelli; para utilização em: retroescavadeira New </w:t>
            </w:r>
            <w:proofErr w:type="spell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Holland</w:t>
            </w:r>
            <w:proofErr w:type="spell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e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MF(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dianteiro)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1.304,96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10.439,68</w:t>
            </w:r>
          </w:p>
        </w:tc>
      </w:tr>
      <w:tr w:rsidR="00F813CD" w:rsidTr="008351AD">
        <w:trPr>
          <w:trHeight w:val="90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7</w:t>
            </w:r>
            <w:proofErr w:type="gramEnd"/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</w:t>
            </w:r>
            <w:proofErr w:type="gramEnd"/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18.4x30; 12 lonas, R-1, novo; de qualidade igual ou superior às marcas Goodyear e/ou Pirelli; para utilização em: rolo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compactador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2.807,75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5.615,50</w:t>
            </w:r>
          </w:p>
        </w:tc>
      </w:tr>
      <w:tr w:rsidR="00F813CD" w:rsidTr="008351AD">
        <w:trPr>
          <w:trHeight w:val="61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</w:t>
            </w:r>
            <w:proofErr w:type="gramEnd"/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Pneumático 1400x24; L-2, 16 lonas; 1ª linha; novo; de qualidade igual ou superior às marcas Goodyear e/ou Pirelli;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2.550,06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30.600,72</w:t>
            </w:r>
          </w:p>
        </w:tc>
      </w:tr>
      <w:tr w:rsidR="00F813CD" w:rsidTr="008351AD">
        <w:trPr>
          <w:trHeight w:val="9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9</w:t>
            </w:r>
            <w:proofErr w:type="gramEnd"/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900x20; 16PR; Misto Radial; novo; de qualidade igual ou superior às marcas Goodyear e/ou Pirelli; para utilização em: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caminhões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1.600,00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32.000,00</w:t>
            </w:r>
          </w:p>
        </w:tc>
      </w:tr>
      <w:tr w:rsidR="00F813CD" w:rsidTr="008351AD">
        <w:trPr>
          <w:trHeight w:val="9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</w:t>
            </w:r>
            <w:proofErr w:type="gramEnd"/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900x20; liso; 14 lonas; comum; novo; de qualidade igual ou superior às marcas Goodyear e/ou Pirelli; para utilização em: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caminhões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907,69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7.261,52</w:t>
            </w:r>
          </w:p>
        </w:tc>
      </w:tr>
      <w:tr w:rsidR="00F813CD" w:rsidTr="008351AD">
        <w:trPr>
          <w:trHeight w:val="9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40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1000x20; 16PR; Misto Radial; novo; de qualidade igual ou superior às marcas Goodyear e/ou Pirelli; para utilização em: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caminhões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1.503,93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60.157,20</w:t>
            </w:r>
          </w:p>
        </w:tc>
      </w:tr>
      <w:tr w:rsidR="00F813CD" w:rsidTr="008351AD">
        <w:trPr>
          <w:trHeight w:val="9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1000x20; liso; 16 lonas; comum; novo; de qualidade igual ou superior às marcas Goodyear e/ou Pirelli; para utilização em: ônibus,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caminhões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1.024,89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30.746,70</w:t>
            </w:r>
          </w:p>
        </w:tc>
      </w:tr>
      <w:tr w:rsidR="00F813CD" w:rsidTr="00F813CD">
        <w:trPr>
          <w:trHeight w:val="368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6</w:t>
            </w:r>
            <w:proofErr w:type="gramEnd"/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1100x22; 18PR; radial; novo; de qualidade igual ou superior às marcas Goodyear e/ou Pirelli; para utilização em: ônibus,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lastRenderedPageBreak/>
              <w:t>caminhões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lastRenderedPageBreak/>
              <w:t>2.000,00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12.000,00</w:t>
            </w:r>
          </w:p>
        </w:tc>
      </w:tr>
      <w:tr w:rsidR="00F813CD" w:rsidTr="008351AD">
        <w:trPr>
          <w:trHeight w:val="94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lastRenderedPageBreak/>
              <w:t>14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60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9x17,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5; comum; 12 lonas; novo; de qualidade igual ou superior às marcas Goodyear e/ou Pirelli; para utilização em: micro ônibus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699,11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41.946,60</w:t>
            </w:r>
          </w:p>
        </w:tc>
      </w:tr>
      <w:tr w:rsidR="00F813CD" w:rsidTr="008351AD">
        <w:trPr>
          <w:trHeight w:val="121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Pneumático 215/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75R17,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5; radial; 16 lonas; novo; para uso rodoviário; de qualidade igual ou superior às marcas Goodyear e/ou Pirelli; para utilização em: micro ônibus </w:t>
            </w:r>
            <w:proofErr w:type="spell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Volare</w:t>
            </w:r>
            <w:proofErr w:type="spell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W8 Executivo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721,87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7.218,70</w:t>
            </w:r>
          </w:p>
        </w:tc>
      </w:tr>
      <w:tr w:rsidR="00F813CD" w:rsidTr="008351AD">
        <w:trPr>
          <w:trHeight w:val="9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40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Pneumático para ônibus; liso; radial; 16 lonas; para ônibus escolar; dimensões 275/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80R22,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5; novo; de qualidade igual ou superior às marcas Goodyear e/ou Pirelli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1.344,61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53.784,40</w:t>
            </w:r>
          </w:p>
        </w:tc>
      </w:tr>
      <w:tr w:rsidR="00F813CD" w:rsidTr="008351AD">
        <w:trPr>
          <w:trHeight w:val="100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</w:t>
            </w:r>
            <w:proofErr w:type="gramEnd"/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leve. Construção radial; normal; dimensões 165/70R13; novo; de qualidade igual ou superior às marcas Goodyear e/ou Pirelli; para utilização nos veículos: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Uno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193,74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1.549,92</w:t>
            </w:r>
          </w:p>
        </w:tc>
      </w:tr>
      <w:tr w:rsidR="00F813CD" w:rsidTr="008351AD">
        <w:trPr>
          <w:trHeight w:val="121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leve. Construção radial; normal; dimensões 175/70R13; novo; de qualidade igual ou superior às marcas Goodyear e/ou Pirelli; para utilização nos veículos: Palio;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Ipanema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200,41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3.206,56</w:t>
            </w:r>
          </w:p>
        </w:tc>
      </w:tr>
      <w:tr w:rsidR="00F813CD" w:rsidTr="008351AD">
        <w:trPr>
          <w:trHeight w:val="121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leve. Construção radial; normal; dimensões 175/70R14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88T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; novo; de qualidade igual ou superior às marcas Goodyear e/ou Pirelli; para utilização nos veículos: </w:t>
            </w:r>
            <w:proofErr w:type="spell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Doblo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291,24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9.319,68</w:t>
            </w:r>
          </w:p>
        </w:tc>
      </w:tr>
      <w:tr w:rsidR="00F813CD" w:rsidTr="008351AD">
        <w:trPr>
          <w:trHeight w:val="121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leve. Construção radial; normal; dimensões 185/65R14; novo; de qualidade igual ou superior às marcas Goodyear e/ou Pirelli; para utilização nos veículos: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Escort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270,89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3.250,68</w:t>
            </w:r>
          </w:p>
        </w:tc>
      </w:tr>
      <w:tr w:rsidR="00F813CD" w:rsidTr="008351AD">
        <w:trPr>
          <w:trHeight w:val="121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leve. Construção radial; normal; dimensões 185/70R14 88H; novo; de qualidade igual ou superior às marcas Goodyear e/ou Pirelli; para utilização nos veículos: GM Vectra 2.0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8V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e FIAT Siena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297,90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5.362,20</w:t>
            </w:r>
          </w:p>
        </w:tc>
      </w:tr>
      <w:tr w:rsidR="00F813CD" w:rsidTr="008351AD">
        <w:trPr>
          <w:trHeight w:val="121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</w:t>
            </w:r>
            <w:proofErr w:type="gramEnd"/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leve. Construção radial; normal; dimensões 185/80R14 97N;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lonas; novo; de qualidade igual ou superior às marcas Goodyear e/ou Pirelli; para utilização nos veículos: VW Kombi 1.6 8V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330,80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2.646,40</w:t>
            </w:r>
          </w:p>
        </w:tc>
      </w:tr>
      <w:tr w:rsidR="00F813CD" w:rsidTr="008351AD">
        <w:trPr>
          <w:trHeight w:val="121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leve. Construção radial; normal; dimensões 195/60R15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88V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; novo; de qualidade igual ou superior às marcas Goodyear e/ou Pirelli; para utilização nos veículos: GM Astra 2.0 8V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292,23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3.506,76</w:t>
            </w:r>
          </w:p>
        </w:tc>
      </w:tr>
      <w:tr w:rsidR="00F813CD" w:rsidTr="008351AD">
        <w:trPr>
          <w:trHeight w:val="121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lastRenderedPageBreak/>
              <w:t>24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leve. Construção radial; normal; dimensões 185/65R15; novo; de qualidade igual ou superior às marcas Goodyear e/ou Pirelli; para utilização nos veículos: Renault Logan e </w:t>
            </w: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Onix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309,72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7.433,28</w:t>
            </w:r>
          </w:p>
        </w:tc>
      </w:tr>
      <w:tr w:rsidR="00F813CD" w:rsidTr="008351AD">
        <w:trPr>
          <w:trHeight w:val="121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4</w:t>
            </w:r>
            <w:proofErr w:type="gramEnd"/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leve. Construção radial; normal; dimensões 195/55R16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91V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; novo; de qualidade igual ou superior às marcas Goodyear e/ou Pirelli; para utilização nos veículos: Fiat Grand Siena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364,05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1.456,20</w:t>
            </w:r>
          </w:p>
        </w:tc>
      </w:tr>
      <w:tr w:rsidR="00F813CD" w:rsidTr="008351AD">
        <w:trPr>
          <w:trHeight w:val="152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tipo Van. Construção Radial; dimensões 205/75R16; Índice de carga 110;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lonas; Índice de velocidade: Q; Novo; Qualidade igual ou superior às marcas Goodyear ou Pirelli; para utilização no veículo: Fiat </w:t>
            </w:r>
            <w:proofErr w:type="spell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Ducatto</w:t>
            </w:r>
            <w:proofErr w:type="spell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Maxi. Long. 2.3 </w:t>
            </w: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T.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Alto</w:t>
            </w:r>
            <w:proofErr w:type="spell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Ambulância.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579,74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11.594,80</w:t>
            </w:r>
          </w:p>
        </w:tc>
      </w:tr>
      <w:tr w:rsidR="00F813CD" w:rsidTr="008351AD">
        <w:trPr>
          <w:trHeight w:val="1001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4</w:t>
            </w:r>
            <w:proofErr w:type="gramEnd"/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leve; radial; dimensões 225/65R17 102H; novo; de qualidade igual ou superior às marcas Goodyear e/ou Pirelli; para veículo Fiat </w:t>
            </w: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Freemont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672,57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2.690,28</w:t>
            </w:r>
          </w:p>
        </w:tc>
      </w:tr>
      <w:tr w:rsidR="00F813CD" w:rsidTr="008351AD">
        <w:trPr>
          <w:trHeight w:val="152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tipo Van. Construção Radial; dimensões 225/65R16; Índice de carga 112;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 lonas; Índice de velocidade: R; novo; Qualidade igual ou superior às marcas Goodyear ou Pirelli; para utilização no veículo: Renault Master.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668,25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8.019,00</w:t>
            </w:r>
          </w:p>
        </w:tc>
      </w:tr>
      <w:tr w:rsidR="00F813CD" w:rsidTr="008351AD">
        <w:trPr>
          <w:trHeight w:val="1219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4</w:t>
            </w:r>
            <w:proofErr w:type="gramEnd"/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leve. Construção Radial; normal, dimensões 205/55R16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91W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; novo; Qualidade igual ou superior às marcas Goodyear ou Pirelli; para utilização no veículo: VW Polo 1.6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337,69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1.350,76</w:t>
            </w:r>
          </w:p>
        </w:tc>
      </w:tr>
      <w:tr w:rsidR="00F813CD" w:rsidTr="008351AD">
        <w:trPr>
          <w:trHeight w:val="9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28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leve. Construção Radial; normal, dimensões 195/65R15; novo; Qualidade igual ou superior às marcas Goodyear ou Pirelli; para utilização no veículo: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Spin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329,12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9.215,36</w:t>
            </w:r>
          </w:p>
        </w:tc>
      </w:tr>
      <w:tr w:rsidR="00F813CD" w:rsidTr="008351AD">
        <w:trPr>
          <w:trHeight w:val="9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leve. Construção Radial; normal, dimensões 185/60R14; novo; Qualidade igual ou superior às marcas Goodyear ou Pirelli; para utilização no veículo: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Parati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274,22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2.742,20</w:t>
            </w:r>
          </w:p>
        </w:tc>
      </w:tr>
      <w:tr w:rsidR="00F813CD" w:rsidTr="008351AD">
        <w:trPr>
          <w:trHeight w:val="1015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 xml:space="preserve">Pneumático para automóvel leve. Construção Radial; normal, dimensões 195/55R15; novo; Qualidade igual ou superior às marcas Goodyear ou Pirelli; para utilização no veículo: 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Voyage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450,00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5.400,00</w:t>
            </w:r>
          </w:p>
        </w:tc>
      </w:tr>
      <w:tr w:rsidR="00F813CD" w:rsidTr="008351AD">
        <w:trPr>
          <w:trHeight w:val="91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20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proofErr w:type="spellStart"/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unid</w:t>
            </w:r>
            <w:proofErr w:type="spellEnd"/>
            <w:proofErr w:type="gramEnd"/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Pneumático para ônibus; liso; radial; 16 lonas; para ônibus escolar; dimensões 295/</w:t>
            </w:r>
            <w:proofErr w:type="gramStart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80R22,</w:t>
            </w:r>
            <w:proofErr w:type="gramEnd"/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5; novo; de qualidade igual ou superior às marcas Goodyear e/ou Pirelli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1.900,00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CD" w:rsidRDefault="00F813CD" w:rsidP="008351AD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Theme="minorHAnsi" w:cs="Times New Roman"/>
                <w:color w:val="000000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color w:val="000000"/>
                <w:kern w:val="0"/>
                <w:lang w:eastAsia="en-US" w:bidi="ar-SA"/>
              </w:rPr>
              <w:t>38.000,00</w:t>
            </w:r>
          </w:p>
        </w:tc>
      </w:tr>
    </w:tbl>
    <w:p w:rsidR="00F90DC5" w:rsidRDefault="00F90DC5">
      <w:bookmarkStart w:id="0" w:name="_GoBack"/>
      <w:bookmarkEnd w:id="0"/>
    </w:p>
    <w:sectPr w:rsidR="00F90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C2"/>
    <w:rsid w:val="001E63C2"/>
    <w:rsid w:val="00F813CD"/>
    <w:rsid w:val="00F9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13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813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JAQUELINE</cp:lastModifiedBy>
  <cp:revision>2</cp:revision>
  <dcterms:created xsi:type="dcterms:W3CDTF">2020-02-14T11:45:00Z</dcterms:created>
  <dcterms:modified xsi:type="dcterms:W3CDTF">2020-02-14T11:46:00Z</dcterms:modified>
</cp:coreProperties>
</file>